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08" w:rsidRPr="004835D2" w:rsidRDefault="004835D2" w:rsidP="00FB0F08">
      <w:pPr>
        <w:spacing w:line="280" w:lineRule="atLeast"/>
        <w:ind w:firstLine="700"/>
        <w:jc w:val="center"/>
        <w:rPr>
          <w:rFonts w:ascii="Cambria" w:eastAsia="Times New Roman" w:hAnsi="Cambria" w:cs="Arial"/>
          <w:sz w:val="28"/>
          <w:szCs w:val="28"/>
        </w:rPr>
      </w:pPr>
      <w:bookmarkStart w:id="0" w:name="_GoBack"/>
      <w:bookmarkEnd w:id="0"/>
      <w:r w:rsidRPr="004835D2">
        <w:rPr>
          <w:rFonts w:ascii="Cambria" w:eastAsia="Times New Roman" w:hAnsi="Cambria" w:cs="Arial"/>
          <w:noProof/>
          <w:sz w:val="28"/>
          <w:szCs w:val="28"/>
        </w:rPr>
        <w:drawing>
          <wp:inline distT="0" distB="0" distL="0" distR="0" wp14:anchorId="058FA784" wp14:editId="731A18CA">
            <wp:extent cx="2314575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F08" w:rsidRPr="004835D2" w:rsidRDefault="008845F7" w:rsidP="00FB0F08">
      <w:pPr>
        <w:spacing w:after="0" w:line="240" w:lineRule="auto"/>
        <w:ind w:firstLine="697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OSMA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ODBORA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>/</w:t>
      </w:r>
      <w:r>
        <w:rPr>
          <w:rFonts w:ascii="Cambria" w:eastAsia="Times New Roman" w:hAnsi="Cambria" w:cs="Arial"/>
          <w:sz w:val="28"/>
          <w:szCs w:val="28"/>
        </w:rPr>
        <w:t>PITANjA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UČESNICA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STABILIZACIJE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JUGOISTOČNOJ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EVROPI</w:t>
      </w:r>
    </w:p>
    <w:p w:rsidR="00FB0F08" w:rsidRPr="004835D2" w:rsidRDefault="00FB0F08" w:rsidP="00FB0F08">
      <w:pPr>
        <w:spacing w:after="0" w:line="240" w:lineRule="auto"/>
        <w:ind w:firstLine="697"/>
        <w:jc w:val="center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 xml:space="preserve">24-25. </w:t>
      </w:r>
      <w:r w:rsidR="008845F7">
        <w:rPr>
          <w:rFonts w:ascii="Cambria" w:eastAsia="Times New Roman" w:hAnsi="Cambria" w:cs="Arial"/>
          <w:sz w:val="28"/>
          <w:szCs w:val="28"/>
        </w:rPr>
        <w:t>novembra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8845F7">
        <w:rPr>
          <w:rFonts w:ascii="Cambria" w:eastAsia="Times New Roman" w:hAnsi="Cambria" w:cs="Arial"/>
          <w:sz w:val="28"/>
          <w:szCs w:val="28"/>
        </w:rPr>
        <w:t>u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8845F7">
        <w:rPr>
          <w:rFonts w:ascii="Cambria" w:eastAsia="Times New Roman" w:hAnsi="Cambria" w:cs="Arial"/>
          <w:sz w:val="28"/>
          <w:szCs w:val="28"/>
        </w:rPr>
        <w:t>Skoplju</w:t>
      </w:r>
    </w:p>
    <w:p w:rsidR="00FB0F08" w:rsidRPr="004835D2" w:rsidRDefault="00FB0F08" w:rsidP="00FB0F08">
      <w:pPr>
        <w:spacing w:line="280" w:lineRule="atLeast"/>
        <w:ind w:firstLine="700"/>
        <w:jc w:val="center"/>
        <w:rPr>
          <w:rFonts w:ascii="Cambria" w:eastAsia="Times New Roman" w:hAnsi="Cambria" w:cs="Arial"/>
          <w:sz w:val="28"/>
          <w:szCs w:val="28"/>
        </w:rPr>
      </w:pPr>
    </w:p>
    <w:p w:rsidR="00FB0F08" w:rsidRPr="004835D2" w:rsidRDefault="008845F7" w:rsidP="00FB0F08">
      <w:pPr>
        <w:spacing w:line="280" w:lineRule="atLeast"/>
        <w:ind w:firstLine="700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ZAJEDNIČKA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IZJAVA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</w:p>
    <w:p w:rsidR="00FB0F08" w:rsidRPr="004835D2" w:rsidRDefault="008845F7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Osma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odbora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integracije</w:t>
      </w:r>
      <w:r w:rsidR="00D32594" w:rsidRPr="004835D2">
        <w:rPr>
          <w:rFonts w:ascii="Cambria" w:eastAsia="Times New Roman" w:hAnsi="Cambria" w:cs="Arial"/>
          <w:sz w:val="28"/>
          <w:szCs w:val="28"/>
        </w:rPr>
        <w:t>/</w:t>
      </w:r>
      <w:r>
        <w:rPr>
          <w:rFonts w:ascii="Cambria" w:eastAsia="Times New Roman" w:hAnsi="Cambria" w:cs="Arial"/>
          <w:sz w:val="28"/>
          <w:szCs w:val="28"/>
        </w:rPr>
        <w:t>pitanja</w:t>
      </w:r>
      <w:r w:rsidR="00D32594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D32594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učesnica</w:t>
      </w:r>
      <w:r w:rsidR="00D32594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32594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stabilizacije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jugoistočnoj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organizovana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Skoplju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inicijativu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Skupštine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Republike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Makedonije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>.</w:t>
      </w:r>
    </w:p>
    <w:p w:rsidR="00FB0F08" w:rsidRPr="004835D2" w:rsidRDefault="008845F7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učestvovali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odbori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>/</w:t>
      </w:r>
      <w:r>
        <w:rPr>
          <w:rFonts w:ascii="Cambria" w:eastAsia="Times New Roman" w:hAnsi="Cambria" w:cs="Arial"/>
          <w:sz w:val="28"/>
          <w:szCs w:val="28"/>
        </w:rPr>
        <w:t>pitanja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Bosne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Hercegovine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Crne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Gore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Republike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Makedonije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Republike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Srbije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>.</w:t>
      </w:r>
    </w:p>
    <w:p w:rsidR="00FB0F08" w:rsidRPr="004835D2" w:rsidRDefault="008845F7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Članovi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odbora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Velike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narodne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skupštine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Republike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Turske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Kosova</w:t>
      </w:r>
      <w:r w:rsidR="00FB0F08" w:rsidRPr="004835D2">
        <w:rPr>
          <w:rFonts w:ascii="Cambria" w:eastAsia="Times New Roman" w:hAnsi="Cambria" w:cs="Arial"/>
          <w:sz w:val="28"/>
          <w:szCs w:val="28"/>
        </w:rPr>
        <w:t>*</w:t>
      </w:r>
      <w:r w:rsidR="00FB0F08" w:rsidRPr="004835D2">
        <w:rPr>
          <w:rStyle w:val="FootnoteReference"/>
          <w:rFonts w:ascii="Cambria" w:eastAsia="Times New Roman" w:hAnsi="Cambria" w:cs="Arial"/>
          <w:sz w:val="28"/>
          <w:szCs w:val="28"/>
        </w:rPr>
        <w:footnoteReference w:id="1"/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učestvovali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gosti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. </w:t>
      </w:r>
    </w:p>
    <w:p w:rsidR="00FB0F08" w:rsidRPr="004835D2" w:rsidRDefault="008845F7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toku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redovne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razmene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mišljenja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pitanjima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stabilizacije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proširenja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unije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učesnici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Osme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Skoplju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: 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Izrazili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opštu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saglasnost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vezi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sa</w:t>
      </w:r>
      <w:r w:rsidR="003402A9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o</w:t>
      </w:r>
      <w:r>
        <w:rPr>
          <w:rFonts w:ascii="Cambria" w:eastAsia="Times New Roman" w:hAnsi="Cambria" w:cs="Arial"/>
          <w:sz w:val="28"/>
          <w:szCs w:val="28"/>
        </w:rPr>
        <w:t>cena</w:t>
      </w:r>
      <w:r>
        <w:rPr>
          <w:rFonts w:ascii="Cambria" w:eastAsia="Times New Roman" w:hAnsi="Cambria" w:cs="Arial"/>
          <w:sz w:val="28"/>
          <w:szCs w:val="28"/>
          <w:lang w:val="sr-Cyrl-CS"/>
        </w:rPr>
        <w:t>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sadržane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Strateškom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dokumentu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"</w:t>
      </w:r>
      <w:r>
        <w:rPr>
          <w:rFonts w:ascii="Cambria" w:eastAsia="Times New Roman" w:hAnsi="Cambria" w:cs="Arial"/>
          <w:sz w:val="28"/>
          <w:szCs w:val="28"/>
        </w:rPr>
        <w:t>Strategija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proširenja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glavni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izazovi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2013-2014"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komisije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istakli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politiku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proširenja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dugoročnog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strateškog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koncepta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dala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pozitivne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rezultate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  <w:r>
        <w:rPr>
          <w:rFonts w:ascii="Cambria" w:eastAsia="Times New Roman" w:hAnsi="Cambria" w:cs="Arial"/>
          <w:sz w:val="28"/>
          <w:szCs w:val="28"/>
        </w:rPr>
        <w:t>pozdravili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otvorenu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politiku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uprkos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finansijskoj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krizi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Uniji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Ova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politika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dalje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ohrabruje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ostvarivanje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postavljenih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kriterijuma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standarda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članstvo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u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>
        <w:rPr>
          <w:rFonts w:ascii="Cambria" w:eastAsia="Times New Roman" w:hAnsi="Cambria" w:cs="Arial"/>
          <w:sz w:val="28"/>
          <w:szCs w:val="28"/>
        </w:rPr>
        <w:t>lja</w:t>
      </w:r>
      <w:r>
        <w:rPr>
          <w:rFonts w:ascii="Cambria" w:eastAsia="Times New Roman" w:hAnsi="Cambria" w:cs="Arial"/>
          <w:sz w:val="28"/>
          <w:szCs w:val="28"/>
          <w:lang w:val="sr-Cyrl-CS"/>
        </w:rPr>
        <w:t>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kandida</w:t>
      </w:r>
      <w:r>
        <w:rPr>
          <w:rFonts w:ascii="Cambria" w:eastAsia="Times New Roman" w:hAnsi="Cambria" w:cs="Arial"/>
          <w:sz w:val="28"/>
          <w:szCs w:val="28"/>
          <w:lang w:val="sr-Cyrl-CS"/>
        </w:rPr>
        <w:t>tima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>
        <w:rPr>
          <w:rFonts w:ascii="Cambria" w:eastAsia="Times New Roman" w:hAnsi="Cambria" w:cs="Arial"/>
          <w:sz w:val="28"/>
          <w:szCs w:val="28"/>
          <w:lang w:val="sr-Cyrl-CS"/>
        </w:rPr>
        <w:t>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potencijalni</w:t>
      </w:r>
      <w:r>
        <w:rPr>
          <w:rFonts w:ascii="Cambria" w:eastAsia="Times New Roman" w:hAnsi="Cambria" w:cs="Arial"/>
          <w:sz w:val="28"/>
          <w:szCs w:val="28"/>
          <w:lang w:val="sr-Cyrl-CS"/>
        </w:rPr>
        <w:t>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kandidat</w:t>
      </w:r>
      <w:r>
        <w:rPr>
          <w:rFonts w:ascii="Cambria" w:eastAsia="Times New Roman" w:hAnsi="Cambria" w:cs="Arial"/>
          <w:sz w:val="28"/>
          <w:szCs w:val="28"/>
          <w:lang w:val="sr-Cyrl-CS"/>
        </w:rPr>
        <w:t>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Ponovo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se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osvrnuli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značaj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ostvarivanja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k</w:t>
      </w:r>
      <w:r>
        <w:rPr>
          <w:rFonts w:ascii="Cambria" w:eastAsia="Times New Roman" w:hAnsi="Cambria" w:cs="Arial"/>
          <w:sz w:val="28"/>
          <w:szCs w:val="28"/>
        </w:rPr>
        <w:t>openhaških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kriterijuma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su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i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dalje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osnov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pristupanj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njihovo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ispunjenje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treba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da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osta</w:t>
      </w:r>
      <w:r>
        <w:rPr>
          <w:rFonts w:ascii="Cambria" w:eastAsia="Times New Roman" w:hAnsi="Cambria" w:cs="Arial"/>
          <w:sz w:val="28"/>
          <w:szCs w:val="28"/>
          <w:lang w:val="sr-Cyrl-CS"/>
        </w:rPr>
        <w:t>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jedini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imperativ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Podvukli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bilateralni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sporovi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lastRenderedPageBreak/>
        <w:t>treba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blokiraju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treba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reš</w:t>
      </w:r>
      <w:r>
        <w:rPr>
          <w:rFonts w:ascii="Cambria" w:eastAsia="Times New Roman" w:hAnsi="Cambria" w:cs="Arial"/>
          <w:sz w:val="28"/>
          <w:szCs w:val="28"/>
          <w:lang w:val="sr-Cyrl-CS"/>
        </w:rPr>
        <w:t>avaju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</w:t>
      </w:r>
      <w:r>
        <w:rPr>
          <w:rFonts w:ascii="Cambria" w:eastAsia="Times New Roman" w:hAnsi="Cambria" w:cs="Arial"/>
          <w:sz w:val="28"/>
          <w:szCs w:val="28"/>
          <w:lang w:val="sr-Cyrl-CS"/>
        </w:rPr>
        <w:t>s</w:t>
      </w:r>
      <w:r>
        <w:rPr>
          <w:rFonts w:ascii="Cambria" w:eastAsia="Times New Roman" w:hAnsi="Cambria" w:cs="Arial"/>
          <w:sz w:val="28"/>
          <w:szCs w:val="28"/>
        </w:rPr>
        <w:t>truktivnom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dobrosusedskom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duhu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Pozdravili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nov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pristup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institucija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pogledu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politike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proširenja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budući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pregovarački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okvir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gde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prioritet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dat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pitanjima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iz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oblasti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pravosuđ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osnovn</w:t>
      </w:r>
      <w:r>
        <w:rPr>
          <w:rFonts w:ascii="Cambria" w:eastAsia="Times New Roman" w:hAnsi="Cambria" w:cs="Arial"/>
          <w:sz w:val="28"/>
          <w:szCs w:val="28"/>
          <w:lang w:val="sr-Cyrl-CS"/>
        </w:rPr>
        <w:t>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prava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pravd</w:t>
      </w:r>
      <w:r>
        <w:rPr>
          <w:rFonts w:ascii="Cambria" w:eastAsia="Times New Roman" w:hAnsi="Cambria" w:cs="Arial"/>
          <w:sz w:val="28"/>
          <w:szCs w:val="28"/>
          <w:lang w:val="sr-Cyrl-CS"/>
        </w:rPr>
        <w:t>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unutrašnj</w:t>
      </w:r>
      <w:r>
        <w:rPr>
          <w:rFonts w:ascii="Cambria" w:eastAsia="Times New Roman" w:hAnsi="Cambria" w:cs="Arial"/>
          <w:sz w:val="28"/>
          <w:szCs w:val="28"/>
          <w:lang w:val="sr-Cyrl-CS"/>
        </w:rPr>
        <w:t>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poslov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Naglasili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značaj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daljeg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razvoja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regionalne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dobrosusedskih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odnosa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  <w:r>
        <w:rPr>
          <w:rFonts w:ascii="Cambria" w:eastAsia="Times New Roman" w:hAnsi="Cambria" w:cs="Arial"/>
          <w:sz w:val="28"/>
          <w:szCs w:val="28"/>
        </w:rPr>
        <w:t>naglasili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potrebu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razvojem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konstruktivnog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pristupa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odnosima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susedima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drugim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zemljama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deo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proširenja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,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kroz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razvoj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bilateralne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regionalne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saradnje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,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pogledu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svih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pitanja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odnose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država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kandidata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država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potencijalnih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kandidata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Izrazili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posvećenost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bliskoj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kontinuiranoj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okviru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jugoistočne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(SEECP), </w:t>
      </w:r>
      <w:r>
        <w:rPr>
          <w:rFonts w:ascii="Cambria" w:eastAsia="Times New Roman" w:hAnsi="Cambria" w:cs="Arial"/>
          <w:sz w:val="28"/>
          <w:szCs w:val="28"/>
        </w:rPr>
        <w:t>Savet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a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regionalnu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(RCC), </w:t>
      </w:r>
      <w:r>
        <w:rPr>
          <w:rFonts w:ascii="Cambria" w:eastAsia="Times New Roman" w:hAnsi="Cambria" w:cs="Arial"/>
          <w:sz w:val="28"/>
          <w:szCs w:val="28"/>
        </w:rPr>
        <w:t>Centralno</w:t>
      </w:r>
      <w:r w:rsidR="00FB0F08" w:rsidRPr="004835D2">
        <w:rPr>
          <w:rFonts w:ascii="Cambria" w:eastAsia="Times New Roman" w:hAnsi="Cambria" w:cs="Arial"/>
          <w:sz w:val="28"/>
          <w:szCs w:val="28"/>
        </w:rPr>
        <w:t>-</w:t>
      </w:r>
      <w:r>
        <w:rPr>
          <w:rFonts w:ascii="Cambria" w:eastAsia="Times New Roman" w:hAnsi="Cambria" w:cs="Arial"/>
          <w:sz w:val="28"/>
          <w:szCs w:val="28"/>
        </w:rPr>
        <w:t>evropskog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sporazuma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slobodnoj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trgovini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(CEFTA), </w:t>
      </w:r>
      <w:r>
        <w:rPr>
          <w:rFonts w:ascii="Cambria" w:eastAsia="Times New Roman" w:hAnsi="Cambria" w:cs="Arial"/>
          <w:sz w:val="28"/>
          <w:szCs w:val="28"/>
        </w:rPr>
        <w:t>Cetinjskog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foruma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(CPF), </w:t>
      </w:r>
      <w:r>
        <w:rPr>
          <w:rFonts w:ascii="Cambria" w:eastAsia="Times New Roman" w:hAnsi="Cambria" w:cs="Arial"/>
          <w:sz w:val="28"/>
          <w:szCs w:val="28"/>
        </w:rPr>
        <w:t>Centralno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inicijative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(CEI), </w:t>
      </w:r>
      <w:r>
        <w:rPr>
          <w:rFonts w:ascii="Cambria" w:eastAsia="Times New Roman" w:hAnsi="Cambria" w:cs="Arial"/>
          <w:sz w:val="28"/>
          <w:szCs w:val="28"/>
        </w:rPr>
        <w:t>Ugovora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energetskoj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zajednici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(ECT)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Sporazuma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zajedničkom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evropskom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vazdušnom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prostoru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Podvukli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moguće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negativne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implikacije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primene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nedavno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usvojene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Rezolucije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suspenziji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bez</w:t>
      </w:r>
      <w:r>
        <w:rPr>
          <w:rFonts w:ascii="Cambria" w:eastAsia="Times New Roman" w:hAnsi="Cambria" w:cs="Arial"/>
          <w:sz w:val="28"/>
          <w:szCs w:val="28"/>
          <w:lang w:val="sr-Cyrl-CS"/>
        </w:rPr>
        <w:t>v</w:t>
      </w:r>
      <w:r>
        <w:rPr>
          <w:rFonts w:ascii="Cambria" w:eastAsia="Times New Roman" w:hAnsi="Cambria" w:cs="Arial"/>
          <w:sz w:val="28"/>
          <w:szCs w:val="28"/>
        </w:rPr>
        <w:t>iznog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režima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zbog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mogućnosti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primene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novo</w:t>
      </w:r>
      <w:r>
        <w:rPr>
          <w:rFonts w:ascii="Cambria" w:eastAsia="Times New Roman" w:hAnsi="Cambria" w:cs="Arial"/>
          <w:sz w:val="28"/>
          <w:szCs w:val="28"/>
          <w:lang w:val="sr-Cyrl-CS"/>
        </w:rPr>
        <w:t>usvojenog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mehanizma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ograničava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slobodno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kretanje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građana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uključenih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stabilizacije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u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zemlje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EU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Naglasili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mera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skladu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RS"/>
        </w:rPr>
        <w:t>razvojem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ovih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D66A32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Podržali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nov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koncept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pretpistupnih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fondova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– </w:t>
      </w:r>
      <w:r>
        <w:rPr>
          <w:rFonts w:ascii="Cambria" w:eastAsia="Times New Roman" w:hAnsi="Cambria" w:cs="Arial"/>
          <w:sz w:val="28"/>
          <w:szCs w:val="28"/>
        </w:rPr>
        <w:t>IPA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2 (2014-2020) </w:t>
      </w:r>
      <w:r>
        <w:rPr>
          <w:rFonts w:ascii="Cambria" w:eastAsia="Times New Roman" w:hAnsi="Cambria" w:cs="Arial"/>
          <w:sz w:val="28"/>
          <w:szCs w:val="28"/>
        </w:rPr>
        <w:t>koji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prevazilazi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razlike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između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u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zavisnosti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od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njihovo</w:t>
      </w:r>
      <w:r>
        <w:rPr>
          <w:rFonts w:ascii="Cambria" w:eastAsia="Times New Roman" w:hAnsi="Cambria" w:cs="Arial"/>
          <w:sz w:val="28"/>
          <w:szCs w:val="28"/>
          <w:lang w:val="sr-Cyrl-CS"/>
        </w:rPr>
        <w:t>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kandidatsko</w:t>
      </w:r>
      <w:r>
        <w:rPr>
          <w:rFonts w:ascii="Cambria" w:eastAsia="Times New Roman" w:hAnsi="Cambria" w:cs="Arial"/>
          <w:sz w:val="28"/>
          <w:szCs w:val="28"/>
          <w:lang w:val="sr-Cyrl-CS"/>
        </w:rPr>
        <w:t>g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status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3C102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omogućava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pojedinim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zemljama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imaju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pristup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fondovaima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naročito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onim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fondovima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društveno</w:t>
      </w:r>
      <w:r w:rsidR="00FB0F08" w:rsidRPr="004835D2">
        <w:rPr>
          <w:rFonts w:ascii="Cambria" w:eastAsia="Times New Roman" w:hAnsi="Cambria" w:cs="Arial"/>
          <w:sz w:val="28"/>
          <w:szCs w:val="28"/>
        </w:rPr>
        <w:t>-</w:t>
      </w:r>
      <w:r>
        <w:rPr>
          <w:rFonts w:ascii="Cambria" w:eastAsia="Times New Roman" w:hAnsi="Cambria" w:cs="Arial"/>
          <w:sz w:val="28"/>
          <w:szCs w:val="28"/>
        </w:rPr>
        <w:t>ekonosmki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razvoj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Imajući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vidu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fondovi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</w:t>
      </w:r>
      <w:r w:rsidR="00FB0F08" w:rsidRPr="004835D2">
        <w:rPr>
          <w:rFonts w:ascii="Cambria" w:eastAsia="Times New Roman" w:hAnsi="Cambria" w:cs="Arial"/>
          <w:sz w:val="28"/>
          <w:szCs w:val="28"/>
        </w:rPr>
        <w:t>e</w:t>
      </w:r>
      <w:r>
        <w:rPr>
          <w:rFonts w:ascii="Cambria" w:eastAsia="Times New Roman" w:hAnsi="Cambria" w:cs="Arial"/>
          <w:sz w:val="28"/>
          <w:szCs w:val="28"/>
        </w:rPr>
        <w:t>limično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koriste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okvirima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IPA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1 (2007-2013). </w:t>
      </w:r>
      <w:r>
        <w:rPr>
          <w:rFonts w:ascii="Cambria" w:eastAsia="Times New Roman" w:hAnsi="Cambria" w:cs="Arial"/>
          <w:sz w:val="28"/>
          <w:szCs w:val="28"/>
        </w:rPr>
        <w:t>Istovremeno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ukazali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potrebu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boljeg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korišćenja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pret</w:t>
      </w:r>
      <w:r>
        <w:rPr>
          <w:rFonts w:ascii="Cambria" w:eastAsia="Times New Roman" w:hAnsi="Cambria" w:cs="Arial"/>
          <w:sz w:val="28"/>
          <w:szCs w:val="28"/>
          <w:lang w:val="sr-Cyrl-CS"/>
        </w:rPr>
        <w:t>p</w:t>
      </w:r>
      <w:r>
        <w:rPr>
          <w:rFonts w:ascii="Cambria" w:eastAsia="Times New Roman" w:hAnsi="Cambria" w:cs="Arial"/>
          <w:sz w:val="28"/>
          <w:szCs w:val="28"/>
        </w:rPr>
        <w:t>ristupnih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fondova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IPA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2 </w:t>
      </w:r>
      <w:r>
        <w:rPr>
          <w:rFonts w:ascii="Cambria" w:eastAsia="Times New Roman" w:hAnsi="Cambria" w:cs="Arial"/>
          <w:sz w:val="28"/>
          <w:szCs w:val="28"/>
        </w:rPr>
        <w:t>kroz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jačanje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administrativnih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kapaciteta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poboljšanje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programiranja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pripreme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projekata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uključenost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među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svim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relevanstnim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činiocima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Podvukli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bolji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pristup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korišćenje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ovih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evropskih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fondova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, </w:t>
      </w:r>
      <w:r>
        <w:rPr>
          <w:rFonts w:ascii="Cambria" w:eastAsia="Times New Roman" w:hAnsi="Cambria" w:cs="Arial"/>
          <w:sz w:val="28"/>
          <w:szCs w:val="28"/>
          <w:lang w:val="sr-Cyrl-CS"/>
        </w:rPr>
        <w:t>EU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treba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da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razmotri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pojednostavi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administrativne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procedure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troškove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IPA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finansiranja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Istakli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interesu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svih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država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preduzmu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sveobuhvatne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promene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reforme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nacionalnim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regionalnom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globalnom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nivou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prevazilaženje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globalne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ekonomske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finansijske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krize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Uzimajući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obzir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opštu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povezanost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međuzavisnost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postoji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lastRenderedPageBreak/>
        <w:t>potreba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opšt</w:t>
      </w:r>
      <w:r>
        <w:rPr>
          <w:rFonts w:ascii="Cambria" w:eastAsia="Times New Roman" w:hAnsi="Cambria" w:cs="Arial"/>
          <w:sz w:val="28"/>
          <w:szCs w:val="28"/>
          <w:lang w:val="sr-Cyrl-CS"/>
        </w:rPr>
        <w:t>i</w:t>
      </w:r>
      <w:r>
        <w:rPr>
          <w:rFonts w:ascii="Cambria" w:eastAsia="Times New Roman" w:hAnsi="Cambria" w:cs="Arial"/>
          <w:sz w:val="28"/>
          <w:szCs w:val="28"/>
        </w:rPr>
        <w:t>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individualn</w:t>
      </w:r>
      <w:r>
        <w:rPr>
          <w:rFonts w:ascii="Cambria" w:eastAsia="Times New Roman" w:hAnsi="Cambria" w:cs="Arial"/>
          <w:sz w:val="28"/>
          <w:szCs w:val="28"/>
          <w:lang w:val="sr-Cyrl-CS"/>
        </w:rPr>
        <w:t>i</w:t>
      </w:r>
      <w:r>
        <w:rPr>
          <w:rFonts w:ascii="Cambria" w:eastAsia="Times New Roman" w:hAnsi="Cambria" w:cs="Arial"/>
          <w:sz w:val="28"/>
          <w:szCs w:val="28"/>
        </w:rPr>
        <w:t>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</w:t>
      </w:r>
      <w:r>
        <w:rPr>
          <w:rFonts w:ascii="Cambria" w:eastAsia="Times New Roman" w:hAnsi="Cambria" w:cs="Arial"/>
          <w:sz w:val="28"/>
          <w:szCs w:val="28"/>
          <w:lang w:val="sr-Cyrl-CS"/>
        </w:rPr>
        <w:t>šavanjem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ekonomskih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energetskih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klimatskih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izazova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uz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doprinos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svih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>
        <w:rPr>
          <w:rFonts w:ascii="Cambria" w:eastAsia="Times New Roman" w:hAnsi="Cambria" w:cs="Arial"/>
          <w:sz w:val="28"/>
          <w:szCs w:val="28"/>
        </w:rPr>
        <w:t>lj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 w:rsidR="00C04C67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Ukazale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potrebu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intenzivnije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regionalne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razmene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investiranja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  <w:lang w:val="sr-Cyrl-CS"/>
        </w:rPr>
        <w:t>povećanje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transparentnosti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kretanja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robe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kapitala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usluga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ljudi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imajući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vidu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odredbe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CEFTA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veliki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potencijal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ovaj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Sporazum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>
        <w:rPr>
          <w:rFonts w:ascii="Cambria" w:eastAsia="Times New Roman" w:hAnsi="Cambria" w:cs="Arial"/>
          <w:sz w:val="28"/>
          <w:szCs w:val="28"/>
          <w:lang w:val="sr-Cyrl-CS"/>
        </w:rPr>
        <w:t>m</w:t>
      </w:r>
      <w:r>
        <w:rPr>
          <w:rFonts w:ascii="Cambria" w:eastAsia="Times New Roman" w:hAnsi="Cambria" w:cs="Arial"/>
          <w:sz w:val="28"/>
          <w:szCs w:val="28"/>
        </w:rPr>
        <w:t>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zemlje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Ukazale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činjenicu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nedosledna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primena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odredbi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Sporazuma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dovodi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neželjenih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posledica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trgovniskim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odnosima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između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država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  <w:lang w:val="sr-Cyrl-CS"/>
        </w:rPr>
        <w:t>Se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o</w:t>
      </w:r>
      <w:r>
        <w:rPr>
          <w:rFonts w:ascii="Cambria" w:eastAsia="Times New Roman" w:hAnsi="Cambria" w:cs="Arial"/>
          <w:sz w:val="28"/>
          <w:szCs w:val="28"/>
          <w:lang w:val="sr-Cyrl-RS"/>
        </w:rPr>
        <w:t>b</w:t>
      </w:r>
      <w:r>
        <w:rPr>
          <w:rFonts w:ascii="Cambria" w:eastAsia="Times New Roman" w:hAnsi="Cambria" w:cs="Arial"/>
          <w:sz w:val="28"/>
          <w:szCs w:val="28"/>
        </w:rPr>
        <w:t>avezale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dalju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liberalizaciju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trgovine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poljoprivrednih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proizvoda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usluga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eliminaciju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nepotrebnih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tehničkih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barijera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trgovini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olakšavanje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trgovine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uključivanjem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transparentnih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mehanizama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pojednostavljenje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trgovinske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</w:t>
      </w:r>
      <w:r>
        <w:rPr>
          <w:rFonts w:ascii="Cambria" w:eastAsia="Times New Roman" w:hAnsi="Cambria" w:cs="Arial"/>
          <w:sz w:val="28"/>
          <w:szCs w:val="28"/>
          <w:lang w:val="sr-Cyrl-CS"/>
        </w:rPr>
        <w:t>c</w:t>
      </w:r>
      <w:r>
        <w:rPr>
          <w:rFonts w:ascii="Cambria" w:eastAsia="Times New Roman" w:hAnsi="Cambria" w:cs="Arial"/>
          <w:sz w:val="28"/>
          <w:szCs w:val="28"/>
        </w:rPr>
        <w:t>edure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okviru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CEFTA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promovisanje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regionalne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sledećim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oblastima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: </w:t>
      </w:r>
      <w:r>
        <w:rPr>
          <w:rFonts w:ascii="Cambria" w:eastAsia="Times New Roman" w:hAnsi="Cambria" w:cs="Arial"/>
          <w:sz w:val="28"/>
          <w:szCs w:val="28"/>
        </w:rPr>
        <w:t>politika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konkurencije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prav</w:t>
      </w:r>
      <w:r>
        <w:rPr>
          <w:rFonts w:ascii="Cambria" w:eastAsia="Times New Roman" w:hAnsi="Cambria" w:cs="Arial"/>
          <w:sz w:val="28"/>
          <w:szCs w:val="28"/>
          <w:lang w:val="sr-Cyrl-CS"/>
        </w:rPr>
        <w:t>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intelektualne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svojine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javnih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nabavki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konkurentno</w:t>
      </w:r>
      <w:r>
        <w:rPr>
          <w:rFonts w:ascii="Cambria" w:eastAsia="Times New Roman" w:hAnsi="Cambria" w:cs="Arial"/>
          <w:sz w:val="28"/>
          <w:szCs w:val="28"/>
          <w:lang w:val="sr-Cyrl-CS"/>
        </w:rPr>
        <w:t>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privredno</w:t>
      </w:r>
      <w:r>
        <w:rPr>
          <w:rFonts w:ascii="Cambria" w:eastAsia="Times New Roman" w:hAnsi="Cambria" w:cs="Arial"/>
          <w:sz w:val="28"/>
          <w:szCs w:val="28"/>
          <w:lang w:val="sr-Cyrl-CS"/>
        </w:rPr>
        <w:t>m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okruženj</w:t>
      </w:r>
      <w:r>
        <w:rPr>
          <w:rFonts w:ascii="Cambria" w:eastAsia="Times New Roman" w:hAnsi="Cambria" w:cs="Arial"/>
          <w:sz w:val="28"/>
          <w:szCs w:val="28"/>
          <w:lang w:val="sr-Cyrl-CS"/>
        </w:rPr>
        <w:t>u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3168FE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Pozdravili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odluku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predstavnika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učesnica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(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SEEPC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)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10. </w:t>
      </w:r>
      <w:r>
        <w:rPr>
          <w:rFonts w:ascii="Cambria" w:eastAsia="Times New Roman" w:hAnsi="Cambria" w:cs="Arial"/>
          <w:sz w:val="28"/>
          <w:szCs w:val="28"/>
        </w:rPr>
        <w:t>Konferenciji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predsedavajućih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SEEPC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saglasnost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dimenzija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SEEPC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postane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skupština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SEECP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kao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vodeći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forum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razmenu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iskustava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>
        <w:rPr>
          <w:rFonts w:ascii="Cambria" w:eastAsia="Times New Roman" w:hAnsi="Cambria" w:cs="Arial"/>
          <w:sz w:val="28"/>
          <w:szCs w:val="28"/>
        </w:rPr>
        <w:t>dijaloga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oblastima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postoji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posebno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interesovanje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strane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zemalja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JIE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njihovih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građana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će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delovati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sinergiji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regionalnim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međunarodnim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partnerima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3168FE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Čestitali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Republici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Hrvatskoj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pristupanju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1. </w:t>
      </w:r>
      <w:r>
        <w:rPr>
          <w:rFonts w:ascii="Cambria" w:eastAsia="Times New Roman" w:hAnsi="Cambria" w:cs="Arial"/>
          <w:sz w:val="28"/>
          <w:szCs w:val="28"/>
        </w:rPr>
        <w:t>jula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2013. </w:t>
      </w:r>
      <w:r>
        <w:rPr>
          <w:rFonts w:ascii="Cambria" w:eastAsia="Times New Roman" w:hAnsi="Cambria" w:cs="Arial"/>
          <w:sz w:val="28"/>
          <w:szCs w:val="28"/>
        </w:rPr>
        <w:t>godine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naglasile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ona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predstavlja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uspešan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primer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zemlje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uspešno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završila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neophodne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reforme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r>
        <w:rPr>
          <w:rFonts w:ascii="Cambria" w:eastAsia="Times New Roman" w:hAnsi="Cambria" w:cs="Arial"/>
          <w:sz w:val="28"/>
          <w:szCs w:val="28"/>
        </w:rPr>
        <w:t>Primer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Republike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Hrvatske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predstavlja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motiv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sve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zemlje</w:t>
      </w:r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regiona</w:t>
      </w:r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</w:t>
      </w:r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budu</w:t>
      </w:r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posvećene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ispunj</w:t>
      </w:r>
      <w:r>
        <w:rPr>
          <w:rFonts w:ascii="Cambria" w:eastAsia="Times New Roman" w:hAnsi="Cambria" w:cs="Arial"/>
          <w:sz w:val="28"/>
          <w:szCs w:val="28"/>
          <w:lang w:val="sr-Cyrl-CS"/>
        </w:rPr>
        <w:t>avanju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kriterijuma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Izrazili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zahvalnost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domaćinu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– </w:t>
      </w:r>
      <w:r>
        <w:rPr>
          <w:rFonts w:ascii="Cambria" w:eastAsia="Times New Roman" w:hAnsi="Cambria" w:cs="Arial"/>
          <w:sz w:val="28"/>
          <w:szCs w:val="28"/>
        </w:rPr>
        <w:t>Skupštini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Republike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Makedonije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organizaciji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8. </w:t>
      </w:r>
      <w:r>
        <w:rPr>
          <w:rFonts w:ascii="Cambria" w:eastAsia="Times New Roman" w:hAnsi="Cambria" w:cs="Arial"/>
          <w:sz w:val="28"/>
          <w:szCs w:val="28"/>
        </w:rPr>
        <w:t>Konferencije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parlamentarnih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odbora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evropske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integracije</w:t>
      </w:r>
      <w:r w:rsidR="003168FE" w:rsidRPr="004835D2">
        <w:rPr>
          <w:rFonts w:ascii="Cambria" w:eastAsia="Times New Roman" w:hAnsi="Cambria" w:cs="Arial"/>
          <w:sz w:val="28"/>
          <w:szCs w:val="28"/>
        </w:rPr>
        <w:t>/</w:t>
      </w:r>
      <w:r>
        <w:rPr>
          <w:rFonts w:ascii="Cambria" w:eastAsia="Times New Roman" w:hAnsi="Cambria" w:cs="Arial"/>
          <w:sz w:val="28"/>
          <w:szCs w:val="28"/>
        </w:rPr>
        <w:t>pitanja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država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uključenih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stabilizacije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jugoistočnoj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Evropi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učešću</w:t>
      </w:r>
      <w:r w:rsidR="007408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  <w:lang w:val="sr-Cyrl-CS"/>
        </w:rPr>
        <w:t>u</w:t>
      </w:r>
      <w:r w:rsidR="007408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radu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8845F7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Države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učesnice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Procesa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stabilizacije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pridruživanja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izrazile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spremnost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nastavak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zajedničke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saradnje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dale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su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punu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podršku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sledećoj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KOSAP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konferenciji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kojom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će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predsedavati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Skupština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Crne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>
        <w:rPr>
          <w:rFonts w:ascii="Cambria" w:eastAsia="Times New Roman" w:hAnsi="Cambria" w:cs="Arial"/>
          <w:sz w:val="28"/>
          <w:szCs w:val="28"/>
        </w:rPr>
        <w:t>Gore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. </w:t>
      </w:r>
    </w:p>
    <w:p w:rsidR="00FB0F08" w:rsidRPr="004835D2" w:rsidRDefault="00FB0F08" w:rsidP="00FB0F08">
      <w:pPr>
        <w:spacing w:line="280" w:lineRule="atLeast"/>
        <w:ind w:left="700"/>
        <w:jc w:val="both"/>
        <w:rPr>
          <w:rFonts w:ascii="Cambria" w:eastAsia="Times New Roman" w:hAnsi="Cambria" w:cs="Arial"/>
          <w:sz w:val="28"/>
          <w:szCs w:val="28"/>
        </w:rPr>
      </w:pPr>
    </w:p>
    <w:p w:rsidR="00FB0F08" w:rsidRPr="004835D2" w:rsidRDefault="008845F7" w:rsidP="00147043">
      <w:pPr>
        <w:spacing w:line="280" w:lineRule="atLeast"/>
        <w:ind w:left="700"/>
        <w:jc w:val="right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Skoplje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25. </w:t>
      </w:r>
      <w:r>
        <w:rPr>
          <w:rFonts w:ascii="Cambria" w:eastAsia="Times New Roman" w:hAnsi="Cambria" w:cs="Arial"/>
          <w:sz w:val="28"/>
          <w:szCs w:val="28"/>
        </w:rPr>
        <w:t>novembar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2013. </w:t>
      </w:r>
      <w:r>
        <w:rPr>
          <w:rFonts w:ascii="Cambria" w:eastAsia="Times New Roman" w:hAnsi="Cambria" w:cs="Arial"/>
          <w:sz w:val="28"/>
          <w:szCs w:val="28"/>
        </w:rPr>
        <w:t>godine</w:t>
      </w:r>
    </w:p>
    <w:sectPr w:rsidR="00FB0F08" w:rsidRPr="004835D2" w:rsidSect="007D0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3B" w:rsidRDefault="008B653B" w:rsidP="00FB0F08">
      <w:pPr>
        <w:spacing w:after="0" w:line="240" w:lineRule="auto"/>
      </w:pPr>
      <w:r>
        <w:separator/>
      </w:r>
    </w:p>
  </w:endnote>
  <w:endnote w:type="continuationSeparator" w:id="0">
    <w:p w:rsidR="008B653B" w:rsidRDefault="008B653B" w:rsidP="00FB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7" w:rsidRDefault="00884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7" w:rsidRDefault="008845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7" w:rsidRDefault="00884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3B" w:rsidRDefault="008B653B" w:rsidP="00FB0F08">
      <w:pPr>
        <w:spacing w:after="0" w:line="240" w:lineRule="auto"/>
      </w:pPr>
      <w:r>
        <w:separator/>
      </w:r>
    </w:p>
  </w:footnote>
  <w:footnote w:type="continuationSeparator" w:id="0">
    <w:p w:rsidR="008B653B" w:rsidRDefault="008B653B" w:rsidP="00FB0F08">
      <w:pPr>
        <w:spacing w:after="0" w:line="240" w:lineRule="auto"/>
      </w:pPr>
      <w:r>
        <w:continuationSeparator/>
      </w:r>
    </w:p>
  </w:footnote>
  <w:footnote w:id="1">
    <w:p w:rsidR="00FB0F08" w:rsidRDefault="00FB0F08" w:rsidP="00FB0F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45F7">
        <w:t>Ova</w:t>
      </w:r>
      <w:r>
        <w:t xml:space="preserve"> </w:t>
      </w:r>
      <w:r w:rsidR="008845F7">
        <w:t>oznaka</w:t>
      </w:r>
      <w:r>
        <w:t xml:space="preserve"> </w:t>
      </w:r>
      <w:r w:rsidR="008845F7">
        <w:t>ne</w:t>
      </w:r>
      <w:r>
        <w:t xml:space="preserve"> </w:t>
      </w:r>
      <w:r w:rsidR="008845F7">
        <w:t>prejudicira</w:t>
      </w:r>
      <w:r>
        <w:t xml:space="preserve"> </w:t>
      </w:r>
      <w:r w:rsidR="008845F7">
        <w:t>stavove</w:t>
      </w:r>
      <w:r>
        <w:t xml:space="preserve"> </w:t>
      </w:r>
      <w:r w:rsidR="008845F7">
        <w:t>o</w:t>
      </w:r>
      <w:r>
        <w:t xml:space="preserve"> </w:t>
      </w:r>
      <w:r w:rsidR="008845F7">
        <w:t>statusu</w:t>
      </w:r>
      <w:r>
        <w:t xml:space="preserve"> </w:t>
      </w:r>
      <w:r w:rsidR="008845F7">
        <w:t>te</w:t>
      </w:r>
      <w:r>
        <w:t xml:space="preserve"> </w:t>
      </w:r>
      <w:r w:rsidR="008845F7">
        <w:t>je</w:t>
      </w:r>
      <w:r>
        <w:t xml:space="preserve"> </w:t>
      </w:r>
      <w:r w:rsidR="008845F7">
        <w:t>u</w:t>
      </w:r>
      <w:r>
        <w:t xml:space="preserve"> </w:t>
      </w:r>
      <w:r w:rsidR="008845F7">
        <w:t>skladu</w:t>
      </w:r>
      <w:r>
        <w:t xml:space="preserve"> </w:t>
      </w:r>
      <w:r w:rsidR="008845F7">
        <w:t>sa</w:t>
      </w:r>
      <w:r>
        <w:t xml:space="preserve"> </w:t>
      </w:r>
      <w:r w:rsidR="008845F7">
        <w:t>Rezolucijom</w:t>
      </w:r>
      <w:r>
        <w:t xml:space="preserve"> </w:t>
      </w:r>
      <w:r w:rsidR="008845F7">
        <w:t>Ujedinjenih</w:t>
      </w:r>
      <w:r>
        <w:t xml:space="preserve"> </w:t>
      </w:r>
      <w:r w:rsidR="008845F7">
        <w:t>nacija</w:t>
      </w:r>
      <w:r>
        <w:t xml:space="preserve"> 1244 </w:t>
      </w:r>
      <w:r w:rsidR="008845F7">
        <w:t>i</w:t>
      </w:r>
      <w:r>
        <w:t xml:space="preserve"> </w:t>
      </w:r>
      <w:r w:rsidR="008845F7">
        <w:t>mišljenjem</w:t>
      </w:r>
      <w:r>
        <w:t xml:space="preserve"> </w:t>
      </w:r>
      <w:r w:rsidR="008845F7">
        <w:t>Međunarodnog</w:t>
      </w:r>
      <w:r>
        <w:t xml:space="preserve"> </w:t>
      </w:r>
      <w:r w:rsidR="008845F7">
        <w:t>suda</w:t>
      </w:r>
      <w:r>
        <w:t xml:space="preserve"> </w:t>
      </w:r>
      <w:r w:rsidR="008845F7">
        <w:t>pravde</w:t>
      </w:r>
      <w:r>
        <w:t xml:space="preserve"> </w:t>
      </w:r>
      <w:r w:rsidR="008845F7">
        <w:t>o</w:t>
      </w:r>
      <w:r>
        <w:t xml:space="preserve"> </w:t>
      </w:r>
      <w:r w:rsidR="008845F7">
        <w:t>Deklaraciji</w:t>
      </w:r>
      <w:r>
        <w:t xml:space="preserve"> </w:t>
      </w:r>
      <w:r w:rsidR="008845F7">
        <w:t>o</w:t>
      </w:r>
      <w:r>
        <w:t xml:space="preserve"> </w:t>
      </w:r>
      <w:r w:rsidR="008845F7">
        <w:t>nezavisnosti</w:t>
      </w:r>
      <w:r>
        <w:t xml:space="preserve"> </w:t>
      </w:r>
      <w:r w:rsidR="008845F7">
        <w:t>Kosova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7" w:rsidRDefault="008845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7" w:rsidRDefault="008845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7" w:rsidRDefault="008845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6819"/>
    <w:multiLevelType w:val="hybridMultilevel"/>
    <w:tmpl w:val="CD2E0992"/>
    <w:lvl w:ilvl="0" w:tplc="986AB9BA">
      <w:start w:val="1"/>
      <w:numFmt w:val="decimal"/>
      <w:lvlText w:val="%1."/>
      <w:lvlJc w:val="left"/>
      <w:pPr>
        <w:ind w:left="786" w:hanging="360"/>
      </w:pPr>
    </w:lvl>
    <w:lvl w:ilvl="1" w:tplc="042F0019">
      <w:start w:val="1"/>
      <w:numFmt w:val="lowerLetter"/>
      <w:lvlText w:val="%2."/>
      <w:lvlJc w:val="left"/>
      <w:pPr>
        <w:ind w:left="1780" w:hanging="360"/>
      </w:pPr>
    </w:lvl>
    <w:lvl w:ilvl="2" w:tplc="042F001B">
      <w:start w:val="1"/>
      <w:numFmt w:val="lowerRoman"/>
      <w:lvlText w:val="%3."/>
      <w:lvlJc w:val="right"/>
      <w:pPr>
        <w:ind w:left="2500" w:hanging="180"/>
      </w:pPr>
    </w:lvl>
    <w:lvl w:ilvl="3" w:tplc="042F000F">
      <w:start w:val="1"/>
      <w:numFmt w:val="decimal"/>
      <w:lvlText w:val="%4."/>
      <w:lvlJc w:val="left"/>
      <w:pPr>
        <w:ind w:left="3220" w:hanging="360"/>
      </w:pPr>
    </w:lvl>
    <w:lvl w:ilvl="4" w:tplc="042F0019">
      <w:start w:val="1"/>
      <w:numFmt w:val="lowerLetter"/>
      <w:lvlText w:val="%5."/>
      <w:lvlJc w:val="left"/>
      <w:pPr>
        <w:ind w:left="3940" w:hanging="360"/>
      </w:pPr>
    </w:lvl>
    <w:lvl w:ilvl="5" w:tplc="042F001B">
      <w:start w:val="1"/>
      <w:numFmt w:val="lowerRoman"/>
      <w:lvlText w:val="%6."/>
      <w:lvlJc w:val="right"/>
      <w:pPr>
        <w:ind w:left="4660" w:hanging="180"/>
      </w:pPr>
    </w:lvl>
    <w:lvl w:ilvl="6" w:tplc="042F000F">
      <w:start w:val="1"/>
      <w:numFmt w:val="decimal"/>
      <w:lvlText w:val="%7."/>
      <w:lvlJc w:val="left"/>
      <w:pPr>
        <w:ind w:left="5380" w:hanging="360"/>
      </w:pPr>
    </w:lvl>
    <w:lvl w:ilvl="7" w:tplc="042F0019">
      <w:start w:val="1"/>
      <w:numFmt w:val="lowerLetter"/>
      <w:lvlText w:val="%8."/>
      <w:lvlJc w:val="left"/>
      <w:pPr>
        <w:ind w:left="6100" w:hanging="360"/>
      </w:pPr>
    </w:lvl>
    <w:lvl w:ilvl="8" w:tplc="042F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08"/>
    <w:rsid w:val="0010389A"/>
    <w:rsid w:val="00124922"/>
    <w:rsid w:val="00147043"/>
    <w:rsid w:val="001F12D9"/>
    <w:rsid w:val="002618C6"/>
    <w:rsid w:val="003168FE"/>
    <w:rsid w:val="003402A9"/>
    <w:rsid w:val="003C102B"/>
    <w:rsid w:val="0047740A"/>
    <w:rsid w:val="004835D2"/>
    <w:rsid w:val="004D45E0"/>
    <w:rsid w:val="004E7CA9"/>
    <w:rsid w:val="005659FB"/>
    <w:rsid w:val="00656CCA"/>
    <w:rsid w:val="006747D1"/>
    <w:rsid w:val="006B0E46"/>
    <w:rsid w:val="00740893"/>
    <w:rsid w:val="007B5F29"/>
    <w:rsid w:val="007D0002"/>
    <w:rsid w:val="008845F7"/>
    <w:rsid w:val="008B653B"/>
    <w:rsid w:val="00B97A93"/>
    <w:rsid w:val="00C04C67"/>
    <w:rsid w:val="00C2519B"/>
    <w:rsid w:val="00C81CCA"/>
    <w:rsid w:val="00D32594"/>
    <w:rsid w:val="00D66A32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0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B0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F0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B0F08"/>
    <w:pPr>
      <w:ind w:left="720"/>
    </w:pPr>
  </w:style>
  <w:style w:type="character" w:styleId="FootnoteReference">
    <w:name w:val="footnote reference"/>
    <w:basedOn w:val="DefaultParagraphFont"/>
    <w:semiHidden/>
    <w:unhideWhenUsed/>
    <w:rsid w:val="00FB0F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08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FB0F08"/>
  </w:style>
  <w:style w:type="character" w:customStyle="1" w:styleId="atn">
    <w:name w:val="atn"/>
    <w:basedOn w:val="DefaultParagraphFont"/>
    <w:rsid w:val="00FB0F08"/>
  </w:style>
  <w:style w:type="character" w:styleId="CommentReference">
    <w:name w:val="annotation reference"/>
    <w:basedOn w:val="DefaultParagraphFont"/>
    <w:uiPriority w:val="99"/>
    <w:semiHidden/>
    <w:unhideWhenUsed/>
    <w:rsid w:val="0034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A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F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F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0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B0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F0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B0F08"/>
    <w:pPr>
      <w:ind w:left="720"/>
    </w:pPr>
  </w:style>
  <w:style w:type="character" w:styleId="FootnoteReference">
    <w:name w:val="footnote reference"/>
    <w:basedOn w:val="DefaultParagraphFont"/>
    <w:semiHidden/>
    <w:unhideWhenUsed/>
    <w:rsid w:val="00FB0F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08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FB0F08"/>
  </w:style>
  <w:style w:type="character" w:customStyle="1" w:styleId="atn">
    <w:name w:val="atn"/>
    <w:basedOn w:val="DefaultParagraphFont"/>
    <w:rsid w:val="00FB0F08"/>
  </w:style>
  <w:style w:type="character" w:styleId="CommentReference">
    <w:name w:val="annotation reference"/>
    <w:basedOn w:val="DefaultParagraphFont"/>
    <w:uiPriority w:val="99"/>
    <w:semiHidden/>
    <w:unhideWhenUsed/>
    <w:rsid w:val="0034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A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F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F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6F998-3418-4F2E-B5AD-E53A7BCB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Dragana Rakic</cp:lastModifiedBy>
  <cp:revision>5</cp:revision>
  <dcterms:created xsi:type="dcterms:W3CDTF">2013-11-27T08:11:00Z</dcterms:created>
  <dcterms:modified xsi:type="dcterms:W3CDTF">2013-11-27T09:31:00Z</dcterms:modified>
</cp:coreProperties>
</file>